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B018E1" w:rsidRPr="00ED52AA" w:rsidTr="007A175E">
        <w:trPr>
          <w:jc w:val="center"/>
        </w:trPr>
        <w:tc>
          <w:tcPr>
            <w:tcW w:w="9284" w:type="dxa"/>
          </w:tcPr>
          <w:tbl>
            <w:tblPr>
              <w:tblW w:w="9604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04"/>
            </w:tblGrid>
            <w:tr w:rsidR="00B018E1" w:rsidRPr="00ED52AA" w:rsidTr="007A175E">
              <w:trPr>
                <w:jc w:val="center"/>
              </w:trPr>
              <w:tc>
                <w:tcPr>
                  <w:tcW w:w="9604" w:type="dxa"/>
                </w:tcPr>
                <w:p w:rsidR="00B018E1" w:rsidRPr="00ED52AA" w:rsidRDefault="00B018E1" w:rsidP="007A175E">
                  <w:pPr>
                    <w:ind w:right="-58"/>
                    <w:contextualSpacing/>
                    <w:jc w:val="center"/>
                    <w:rPr>
                      <w:b/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ED52AA">
                    <w:rPr>
                      <w:b/>
                      <w:sz w:val="28"/>
                      <w:szCs w:val="28"/>
                    </w:rPr>
                    <w:t>Выборы депутатов Совета народных депутатов</w:t>
                  </w:r>
                </w:p>
                <w:p w:rsidR="00B018E1" w:rsidRPr="00ED52AA" w:rsidRDefault="00B018E1" w:rsidP="007A175E">
                  <w:pPr>
                    <w:keepNext/>
                    <w:autoSpaceDE w:val="0"/>
                    <w:autoSpaceDN w:val="0"/>
                    <w:adjustRightInd w:val="0"/>
                    <w:ind w:right="-58"/>
                    <w:contextualSpacing/>
                    <w:jc w:val="center"/>
                    <w:outlineLvl w:val="1"/>
                    <w:rPr>
                      <w:b/>
                      <w:sz w:val="28"/>
                      <w:szCs w:val="28"/>
                    </w:rPr>
                  </w:pPr>
                  <w:r w:rsidRPr="00ED52AA">
                    <w:rPr>
                      <w:b/>
                      <w:sz w:val="28"/>
                      <w:szCs w:val="28"/>
                    </w:rPr>
                    <w:t>Анжеро-Судженского городского округа шестого созыва</w:t>
                  </w:r>
                </w:p>
                <w:p w:rsidR="00B018E1" w:rsidRPr="00ED52AA" w:rsidRDefault="00B018E1" w:rsidP="007A175E">
                  <w:pPr>
                    <w:keepNext/>
                    <w:autoSpaceDE w:val="0"/>
                    <w:autoSpaceDN w:val="0"/>
                    <w:adjustRightInd w:val="0"/>
                    <w:ind w:right="-58"/>
                    <w:contextualSpacing/>
                    <w:jc w:val="center"/>
                    <w:outlineLvl w:val="1"/>
                    <w:rPr>
                      <w:b/>
                      <w:sz w:val="28"/>
                      <w:szCs w:val="28"/>
                    </w:rPr>
                  </w:pPr>
                </w:p>
                <w:p w:rsidR="00B018E1" w:rsidRPr="00ED52AA" w:rsidRDefault="00B018E1" w:rsidP="007A175E">
                  <w:pPr>
                    <w:keepNext/>
                    <w:autoSpaceDE w:val="0"/>
                    <w:autoSpaceDN w:val="0"/>
                    <w:adjustRightInd w:val="0"/>
                    <w:ind w:right="-58"/>
                    <w:contextualSpacing/>
                    <w:jc w:val="center"/>
                    <w:outlineLvl w:val="1"/>
                    <w:rPr>
                      <w:b/>
                      <w:sz w:val="28"/>
                      <w:szCs w:val="28"/>
                    </w:rPr>
                  </w:pPr>
                  <w:r w:rsidRPr="00ED52AA">
                    <w:rPr>
                      <w:b/>
                      <w:sz w:val="28"/>
                      <w:szCs w:val="28"/>
                    </w:rPr>
                    <w:t>Кемеровская область – Кузбасс</w:t>
                  </w:r>
                </w:p>
                <w:p w:rsidR="00B018E1" w:rsidRPr="00ED52AA" w:rsidRDefault="00B018E1" w:rsidP="007A175E">
                  <w:pPr>
                    <w:ind w:right="-58"/>
                    <w:contextualSpacing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D52AA">
                    <w:rPr>
                      <w:b/>
                      <w:sz w:val="28"/>
                      <w:szCs w:val="28"/>
                    </w:rPr>
                    <w:t>Анжеро-Судженский городской округ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D52AA">
                    <w:rPr>
                      <w:b/>
                      <w:sz w:val="28"/>
                      <w:szCs w:val="28"/>
                    </w:rPr>
                    <w:br/>
                  </w:r>
                </w:p>
                <w:p w:rsidR="00B018E1" w:rsidRPr="00ED52AA" w:rsidRDefault="00B018E1" w:rsidP="007A175E">
                  <w:pPr>
                    <w:keepNext/>
                    <w:autoSpaceDE w:val="0"/>
                    <w:autoSpaceDN w:val="0"/>
                    <w:adjustRightInd w:val="0"/>
                    <w:ind w:right="-58"/>
                    <w:contextualSpacing/>
                    <w:jc w:val="center"/>
                    <w:outlineLvl w:val="1"/>
                    <w:rPr>
                      <w:b/>
                      <w:sz w:val="28"/>
                      <w:szCs w:val="28"/>
                    </w:rPr>
                  </w:pPr>
                  <w:r w:rsidRPr="00ED52AA">
                    <w:rPr>
                      <w:b/>
                      <w:sz w:val="28"/>
                      <w:szCs w:val="28"/>
                    </w:rPr>
                    <w:t>ИЗБИРАТЕЛЬНАЯ КОМИССИЯ</w:t>
                  </w:r>
                </w:p>
                <w:p w:rsidR="00B018E1" w:rsidRPr="00ED52AA" w:rsidRDefault="00B018E1" w:rsidP="007A175E">
                  <w:pPr>
                    <w:ind w:right="-58"/>
                    <w:contextualSpacing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D52AA">
                    <w:rPr>
                      <w:b/>
                      <w:sz w:val="28"/>
                      <w:szCs w:val="28"/>
                    </w:rPr>
                    <w:t>Анжеро-Судженского городского округа</w:t>
                  </w:r>
                </w:p>
                <w:p w:rsidR="00B018E1" w:rsidRPr="00ED52AA" w:rsidRDefault="00B018E1" w:rsidP="007A175E">
                  <w:pPr>
                    <w:ind w:right="-58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018E1" w:rsidRPr="00ED52AA" w:rsidRDefault="00B018E1" w:rsidP="007A175E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018E1" w:rsidRPr="00ED52AA" w:rsidTr="007A175E">
        <w:trPr>
          <w:jc w:val="center"/>
        </w:trPr>
        <w:tc>
          <w:tcPr>
            <w:tcW w:w="9284" w:type="dxa"/>
            <w:tcBorders>
              <w:bottom w:val="double" w:sz="4" w:space="0" w:color="auto"/>
            </w:tcBorders>
          </w:tcPr>
          <w:p w:rsidR="00B018E1" w:rsidRPr="00B018E1" w:rsidRDefault="00B018E1" w:rsidP="007A175E">
            <w:pPr>
              <w:pStyle w:val="1"/>
              <w:contextualSpacing/>
              <w:rPr>
                <w:sz w:val="36"/>
                <w:szCs w:val="36"/>
              </w:rPr>
            </w:pPr>
            <w:r w:rsidRPr="00B018E1">
              <w:rPr>
                <w:sz w:val="36"/>
                <w:szCs w:val="36"/>
              </w:rPr>
              <w:t>Р Е Ш Е Н И Е</w:t>
            </w:r>
          </w:p>
        </w:tc>
      </w:tr>
    </w:tbl>
    <w:p w:rsidR="00B018E1" w:rsidRPr="00ED52AA" w:rsidRDefault="00B018E1" w:rsidP="00B018E1">
      <w:pPr>
        <w:contextualSpacing/>
        <w:jc w:val="center"/>
        <w:rPr>
          <w:b/>
          <w:sz w:val="28"/>
          <w:szCs w:val="28"/>
        </w:rPr>
      </w:pPr>
    </w:p>
    <w:tbl>
      <w:tblPr>
        <w:tblW w:w="9180" w:type="dxa"/>
        <w:tblLook w:val="00A0" w:firstRow="1" w:lastRow="0" w:firstColumn="1" w:lastColumn="0" w:noHBand="0" w:noVBand="0"/>
      </w:tblPr>
      <w:tblGrid>
        <w:gridCol w:w="4773"/>
        <w:gridCol w:w="4407"/>
      </w:tblGrid>
      <w:tr w:rsidR="00932289" w:rsidRPr="00F80E46" w:rsidTr="00F903EF">
        <w:tc>
          <w:tcPr>
            <w:tcW w:w="4773" w:type="dxa"/>
          </w:tcPr>
          <w:p w:rsidR="00932289" w:rsidRPr="00F80E46" w:rsidRDefault="00B73797" w:rsidP="00676293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676293">
              <w:rPr>
                <w:sz w:val="28"/>
                <w:szCs w:val="28"/>
                <w:u w:val="single"/>
              </w:rPr>
              <w:t>7</w:t>
            </w:r>
            <w:r>
              <w:rPr>
                <w:sz w:val="28"/>
                <w:szCs w:val="28"/>
                <w:u w:val="single"/>
              </w:rPr>
              <w:t>.07.</w:t>
            </w:r>
            <w:r w:rsidR="00932289">
              <w:rPr>
                <w:sz w:val="28"/>
                <w:szCs w:val="28"/>
                <w:u w:val="single"/>
              </w:rPr>
              <w:t xml:space="preserve">2021 </w:t>
            </w:r>
            <w:r w:rsidR="00932289" w:rsidRPr="00F80E46">
              <w:rPr>
                <w:sz w:val="28"/>
                <w:szCs w:val="28"/>
                <w:u w:val="single"/>
              </w:rPr>
              <w:t>г.</w:t>
            </w:r>
          </w:p>
        </w:tc>
        <w:tc>
          <w:tcPr>
            <w:tcW w:w="4407" w:type="dxa"/>
          </w:tcPr>
          <w:p w:rsidR="00932289" w:rsidRPr="006B038D" w:rsidRDefault="00932289" w:rsidP="00676293">
            <w:pPr>
              <w:jc w:val="right"/>
              <w:rPr>
                <w:sz w:val="28"/>
                <w:szCs w:val="28"/>
              </w:rPr>
            </w:pPr>
            <w:r w:rsidRPr="00F80E46">
              <w:rPr>
                <w:sz w:val="28"/>
                <w:szCs w:val="28"/>
                <w:u w:val="single"/>
              </w:rPr>
              <w:t xml:space="preserve"> №</w:t>
            </w:r>
            <w:r w:rsidR="00B73797">
              <w:rPr>
                <w:sz w:val="28"/>
                <w:szCs w:val="28"/>
                <w:u w:val="single"/>
              </w:rPr>
              <w:t xml:space="preserve"> </w:t>
            </w:r>
            <w:r w:rsidR="00676293">
              <w:rPr>
                <w:sz w:val="28"/>
                <w:szCs w:val="28"/>
                <w:u w:val="single"/>
              </w:rPr>
              <w:t>9</w:t>
            </w:r>
            <w:r w:rsidR="00B73797">
              <w:rPr>
                <w:sz w:val="28"/>
                <w:szCs w:val="28"/>
                <w:u w:val="single"/>
              </w:rPr>
              <w:t>/8</w:t>
            </w:r>
            <w:r w:rsidR="00676293">
              <w:rPr>
                <w:sz w:val="28"/>
                <w:szCs w:val="28"/>
                <w:u w:val="single"/>
              </w:rPr>
              <w:t>4</w:t>
            </w:r>
          </w:p>
        </w:tc>
      </w:tr>
    </w:tbl>
    <w:p w:rsidR="00932289" w:rsidRDefault="00932289" w:rsidP="00932289">
      <w:pPr>
        <w:jc w:val="center"/>
        <w:rPr>
          <w:b/>
          <w:sz w:val="28"/>
          <w:szCs w:val="28"/>
        </w:rPr>
      </w:pPr>
    </w:p>
    <w:p w:rsidR="00B018E1" w:rsidRDefault="00B018E1" w:rsidP="00932289">
      <w:pPr>
        <w:jc w:val="center"/>
        <w:rPr>
          <w:b/>
          <w:sz w:val="28"/>
          <w:szCs w:val="28"/>
        </w:rPr>
      </w:pPr>
    </w:p>
    <w:p w:rsidR="00932289" w:rsidRDefault="00932289" w:rsidP="00932289">
      <w:pPr>
        <w:jc w:val="center"/>
        <w:rPr>
          <w:b/>
          <w:sz w:val="28"/>
          <w:szCs w:val="28"/>
        </w:rPr>
      </w:pPr>
      <w:r w:rsidRPr="00611380">
        <w:rPr>
          <w:b/>
          <w:sz w:val="28"/>
          <w:szCs w:val="28"/>
        </w:rPr>
        <w:t>О сборе предложений для дополнительного зачисления</w:t>
      </w:r>
      <w:r>
        <w:rPr>
          <w:b/>
          <w:sz w:val="28"/>
          <w:szCs w:val="28"/>
        </w:rPr>
        <w:t xml:space="preserve"> </w:t>
      </w:r>
      <w:r w:rsidRPr="00611380">
        <w:rPr>
          <w:b/>
          <w:sz w:val="28"/>
          <w:szCs w:val="28"/>
        </w:rPr>
        <w:t xml:space="preserve"> в резерв составов участковых комиссий</w:t>
      </w:r>
    </w:p>
    <w:p w:rsidR="00B018E1" w:rsidRDefault="00B018E1" w:rsidP="00932289">
      <w:pPr>
        <w:jc w:val="center"/>
        <w:rPr>
          <w:b/>
          <w:sz w:val="28"/>
          <w:szCs w:val="28"/>
        </w:rPr>
      </w:pPr>
    </w:p>
    <w:p w:rsidR="00932289" w:rsidRDefault="00932289" w:rsidP="00932289">
      <w:pPr>
        <w:pStyle w:val="ConsPlusNormal"/>
        <w:ind w:firstLine="708"/>
        <w:jc w:val="both"/>
        <w:rPr>
          <w:sz w:val="27"/>
          <w:szCs w:val="27"/>
        </w:rPr>
      </w:pPr>
      <w:r w:rsidRPr="00932289">
        <w:rPr>
          <w:sz w:val="27"/>
          <w:szCs w:val="27"/>
        </w:rPr>
        <w:t>В соответствии со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 w:rsidR="00B018E1">
        <w:rPr>
          <w:sz w:val="27"/>
          <w:szCs w:val="27"/>
        </w:rPr>
        <w:t>ом 12</w:t>
      </w:r>
      <w:r w:rsidRPr="00932289">
        <w:rPr>
          <w:sz w:val="27"/>
          <w:szCs w:val="27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№152/1137-6, постановлением Избирательной комиссии Кемеровской области – Кузбасса от 08 декабря 2020 года № 152/1451-6 «О возложении полномочий по формированию резерва составов участковых комиссий на территориальные избирательные комиссии»</w:t>
      </w:r>
      <w:r w:rsidR="00474F1C">
        <w:rPr>
          <w:sz w:val="27"/>
          <w:szCs w:val="27"/>
        </w:rPr>
        <w:t>,</w:t>
      </w:r>
      <w:r w:rsidRPr="00932289">
        <w:rPr>
          <w:sz w:val="27"/>
          <w:szCs w:val="27"/>
        </w:rPr>
        <w:t xml:space="preserve"> территориальная избирательная комиссия Анжеро-Судженского городского округа (далее – ТИК Анжеро-Судженского городско округа) </w:t>
      </w:r>
    </w:p>
    <w:p w:rsidR="00B018E1" w:rsidRPr="00932289" w:rsidRDefault="00B018E1" w:rsidP="00932289">
      <w:pPr>
        <w:pStyle w:val="ConsPlusNormal"/>
        <w:ind w:firstLine="708"/>
        <w:jc w:val="both"/>
        <w:rPr>
          <w:sz w:val="27"/>
          <w:szCs w:val="27"/>
        </w:rPr>
      </w:pPr>
    </w:p>
    <w:p w:rsidR="00932289" w:rsidRPr="00474F1C" w:rsidRDefault="00932289" w:rsidP="00932289">
      <w:pPr>
        <w:pStyle w:val="ConsPlusNormal"/>
        <w:ind w:firstLine="708"/>
        <w:jc w:val="both"/>
        <w:rPr>
          <w:b/>
          <w:sz w:val="27"/>
          <w:szCs w:val="27"/>
        </w:rPr>
      </w:pPr>
      <w:r w:rsidRPr="00474F1C">
        <w:rPr>
          <w:b/>
          <w:sz w:val="27"/>
          <w:szCs w:val="27"/>
        </w:rPr>
        <w:t xml:space="preserve">РЕШИЛА: </w:t>
      </w:r>
    </w:p>
    <w:p w:rsidR="00932289" w:rsidRPr="00932289" w:rsidRDefault="00932289" w:rsidP="00932289">
      <w:pPr>
        <w:pStyle w:val="ConsPlusNormal"/>
        <w:ind w:firstLine="708"/>
        <w:jc w:val="both"/>
        <w:rPr>
          <w:sz w:val="27"/>
          <w:szCs w:val="27"/>
        </w:rPr>
      </w:pPr>
      <w:r w:rsidRPr="00932289">
        <w:rPr>
          <w:sz w:val="27"/>
          <w:szCs w:val="27"/>
        </w:rPr>
        <w:t>1. Провести сбор предложений для дополнительного зачисления в резерв составов участковых избирательных комиссий территориальной избирательной комиссии Анжеро-Судженского городского округа.</w:t>
      </w:r>
    </w:p>
    <w:p w:rsidR="00932289" w:rsidRPr="00932289" w:rsidRDefault="00932289" w:rsidP="00932289">
      <w:pPr>
        <w:pStyle w:val="ConsPlusNormal"/>
        <w:ind w:firstLine="708"/>
        <w:jc w:val="both"/>
        <w:rPr>
          <w:sz w:val="27"/>
          <w:szCs w:val="27"/>
        </w:rPr>
      </w:pPr>
      <w:r w:rsidRPr="00932289">
        <w:rPr>
          <w:sz w:val="27"/>
          <w:szCs w:val="27"/>
        </w:rPr>
        <w:t>2. Утвердить текст информационного сообщения ТИК Анжеро-Судженского городско округа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:rsidR="00932289" w:rsidRPr="00932289" w:rsidRDefault="00932289" w:rsidP="00932289">
      <w:pPr>
        <w:pStyle w:val="ConsPlusNormal"/>
        <w:ind w:firstLine="708"/>
        <w:jc w:val="both"/>
        <w:rPr>
          <w:sz w:val="27"/>
          <w:szCs w:val="27"/>
        </w:rPr>
      </w:pPr>
      <w:r w:rsidRPr="00932289">
        <w:rPr>
          <w:sz w:val="27"/>
          <w:szCs w:val="27"/>
        </w:rPr>
        <w:t>3. Опубликовать информационное сообщение</w:t>
      </w:r>
      <w:r w:rsidR="00C90E68">
        <w:rPr>
          <w:sz w:val="27"/>
          <w:szCs w:val="27"/>
          <w:lang w:val="en-US"/>
        </w:rPr>
        <w:t xml:space="preserve"> в массовой газете</w:t>
      </w:r>
      <w:r w:rsidR="00C90E68">
        <w:rPr>
          <w:sz w:val="27"/>
          <w:szCs w:val="27"/>
        </w:rPr>
        <w:t xml:space="preserve"> Анжеро-Судженского городского округа «Наш город» и разместить </w:t>
      </w:r>
      <w:r w:rsidR="00B018E1">
        <w:rPr>
          <w:sz w:val="27"/>
          <w:szCs w:val="27"/>
        </w:rPr>
        <w:t xml:space="preserve">на официальном сайте </w:t>
      </w:r>
      <w:r w:rsidRPr="00932289">
        <w:rPr>
          <w:sz w:val="27"/>
          <w:szCs w:val="27"/>
        </w:rPr>
        <w:t>Анжеро-Судженского городского округа в информационно-телек</w:t>
      </w:r>
      <w:r w:rsidR="00B018E1">
        <w:rPr>
          <w:sz w:val="27"/>
          <w:szCs w:val="27"/>
        </w:rPr>
        <w:t>оммуникационной сети «Интернет»</w:t>
      </w:r>
      <w:r w:rsidRPr="00932289">
        <w:rPr>
          <w:sz w:val="27"/>
          <w:szCs w:val="27"/>
        </w:rPr>
        <w:t xml:space="preserve"> </w:t>
      </w:r>
      <w:r w:rsidR="00B018E1" w:rsidRPr="00932289">
        <w:rPr>
          <w:sz w:val="27"/>
          <w:szCs w:val="27"/>
        </w:rPr>
        <w:t>на странице ТИК</w:t>
      </w:r>
      <w:r w:rsidR="00B018E1">
        <w:rPr>
          <w:sz w:val="27"/>
          <w:szCs w:val="27"/>
        </w:rPr>
        <w:t>.</w:t>
      </w:r>
    </w:p>
    <w:p w:rsidR="00932289" w:rsidRPr="00932289" w:rsidRDefault="00932289" w:rsidP="00932289">
      <w:pPr>
        <w:pStyle w:val="ConsPlusNormal"/>
        <w:ind w:firstLine="708"/>
        <w:jc w:val="both"/>
        <w:rPr>
          <w:sz w:val="27"/>
          <w:szCs w:val="27"/>
        </w:rPr>
      </w:pPr>
      <w:r w:rsidRPr="00932289">
        <w:rPr>
          <w:sz w:val="27"/>
          <w:szCs w:val="27"/>
        </w:rPr>
        <w:t>4. Направить копию настоящего решения и информационное сообщение в Избирательную комиссию Кемеровской области</w:t>
      </w:r>
      <w:r w:rsidR="00B018E1">
        <w:rPr>
          <w:sz w:val="27"/>
          <w:szCs w:val="27"/>
        </w:rPr>
        <w:t>-Кузбасс</w:t>
      </w:r>
      <w:r w:rsidR="00B73797">
        <w:rPr>
          <w:sz w:val="27"/>
          <w:szCs w:val="27"/>
        </w:rPr>
        <w:t>а</w:t>
      </w:r>
      <w:r w:rsidRPr="00932289">
        <w:rPr>
          <w:sz w:val="27"/>
          <w:szCs w:val="27"/>
        </w:rPr>
        <w:t xml:space="preserve"> для опубликования в сетевом издании «Вестник Избирательной комиссии Кемеровской области». </w:t>
      </w:r>
    </w:p>
    <w:p w:rsidR="00B018E1" w:rsidRDefault="00B018E1" w:rsidP="00932289">
      <w:pPr>
        <w:pStyle w:val="ConsPlusNormal"/>
        <w:ind w:firstLine="708"/>
        <w:jc w:val="both"/>
        <w:rPr>
          <w:sz w:val="27"/>
          <w:szCs w:val="27"/>
        </w:rPr>
      </w:pPr>
    </w:p>
    <w:p w:rsidR="00B018E1" w:rsidRDefault="00B018E1" w:rsidP="00932289">
      <w:pPr>
        <w:pStyle w:val="ConsPlusNormal"/>
        <w:ind w:firstLine="708"/>
        <w:jc w:val="both"/>
        <w:rPr>
          <w:sz w:val="27"/>
          <w:szCs w:val="27"/>
        </w:rPr>
      </w:pPr>
    </w:p>
    <w:p w:rsidR="00932289" w:rsidRPr="00932289" w:rsidRDefault="00932289" w:rsidP="00932289">
      <w:pPr>
        <w:pStyle w:val="ConsPlusNormal"/>
        <w:ind w:firstLine="708"/>
        <w:jc w:val="both"/>
        <w:rPr>
          <w:sz w:val="27"/>
          <w:szCs w:val="27"/>
        </w:rPr>
      </w:pPr>
      <w:r w:rsidRPr="00932289">
        <w:rPr>
          <w:sz w:val="27"/>
          <w:szCs w:val="27"/>
        </w:rPr>
        <w:t>5. Контроль за исполнением настоящего решения возложить на председателя ТИК Анжеро-Судженского городского округа.</w:t>
      </w:r>
    </w:p>
    <w:p w:rsidR="00932289" w:rsidRDefault="00932289" w:rsidP="00932289">
      <w:pPr>
        <w:pStyle w:val="ConsPlusNormal"/>
        <w:ind w:firstLine="708"/>
        <w:jc w:val="both"/>
        <w:rPr>
          <w:sz w:val="28"/>
          <w:szCs w:val="28"/>
        </w:rPr>
      </w:pPr>
    </w:p>
    <w:p w:rsidR="00B018E1" w:rsidRDefault="00B018E1" w:rsidP="00932289">
      <w:pPr>
        <w:pStyle w:val="ConsPlusNormal"/>
        <w:ind w:firstLine="708"/>
        <w:jc w:val="both"/>
        <w:rPr>
          <w:sz w:val="28"/>
          <w:szCs w:val="28"/>
        </w:rPr>
      </w:pPr>
    </w:p>
    <w:p w:rsidR="00E04116" w:rsidRPr="006D7959" w:rsidRDefault="00E04116" w:rsidP="00E04116">
      <w:pPr>
        <w:ind w:right="-58"/>
        <w:contextualSpacing/>
        <w:jc w:val="both"/>
        <w:rPr>
          <w:sz w:val="28"/>
          <w:szCs w:val="28"/>
        </w:rPr>
      </w:pPr>
      <w:r w:rsidRPr="006D7959">
        <w:rPr>
          <w:sz w:val="28"/>
          <w:szCs w:val="28"/>
        </w:rPr>
        <w:t>Председатель территориальной</w:t>
      </w:r>
    </w:p>
    <w:p w:rsidR="00E04116" w:rsidRPr="006D7959" w:rsidRDefault="00E04116" w:rsidP="00E04116">
      <w:pPr>
        <w:ind w:right="-58"/>
        <w:contextualSpacing/>
        <w:jc w:val="both"/>
        <w:rPr>
          <w:sz w:val="28"/>
          <w:szCs w:val="28"/>
        </w:rPr>
      </w:pPr>
      <w:r w:rsidRPr="006D7959">
        <w:rPr>
          <w:sz w:val="28"/>
          <w:szCs w:val="28"/>
        </w:rPr>
        <w:t xml:space="preserve">избирательной комиссии                         </w:t>
      </w:r>
      <w:r>
        <w:rPr>
          <w:sz w:val="28"/>
          <w:szCs w:val="28"/>
        </w:rPr>
        <w:t xml:space="preserve">        </w:t>
      </w:r>
      <w:r w:rsidRPr="006D7959">
        <w:rPr>
          <w:sz w:val="28"/>
          <w:szCs w:val="28"/>
        </w:rPr>
        <w:t xml:space="preserve">                              К.В. Клименко</w:t>
      </w:r>
    </w:p>
    <w:p w:rsidR="00E04116" w:rsidRDefault="00E04116" w:rsidP="00E04116">
      <w:pPr>
        <w:contextualSpacing/>
        <w:jc w:val="both"/>
        <w:rPr>
          <w:sz w:val="28"/>
          <w:szCs w:val="28"/>
        </w:rPr>
      </w:pPr>
    </w:p>
    <w:p w:rsidR="00E04116" w:rsidRPr="006D7959" w:rsidRDefault="00E04116" w:rsidP="00E04116">
      <w:pPr>
        <w:contextualSpacing/>
        <w:jc w:val="both"/>
        <w:rPr>
          <w:sz w:val="28"/>
          <w:szCs w:val="28"/>
        </w:rPr>
      </w:pPr>
    </w:p>
    <w:p w:rsidR="00E04116" w:rsidRPr="006D7959" w:rsidRDefault="00E04116" w:rsidP="00E04116">
      <w:pPr>
        <w:contextualSpacing/>
        <w:jc w:val="both"/>
        <w:rPr>
          <w:sz w:val="28"/>
          <w:szCs w:val="28"/>
        </w:rPr>
      </w:pPr>
      <w:r w:rsidRPr="006D7959">
        <w:rPr>
          <w:sz w:val="28"/>
          <w:szCs w:val="28"/>
        </w:rPr>
        <w:t xml:space="preserve">Секретарь территориальной </w:t>
      </w:r>
    </w:p>
    <w:p w:rsidR="00E04116" w:rsidRPr="006D7959" w:rsidRDefault="00E04116" w:rsidP="00E04116">
      <w:pPr>
        <w:contextualSpacing/>
        <w:jc w:val="both"/>
        <w:rPr>
          <w:sz w:val="28"/>
          <w:szCs w:val="28"/>
        </w:rPr>
      </w:pPr>
      <w:r w:rsidRPr="006D7959">
        <w:rPr>
          <w:sz w:val="28"/>
          <w:szCs w:val="28"/>
        </w:rPr>
        <w:t xml:space="preserve">избирательной комиссии                                  </w:t>
      </w:r>
      <w:r>
        <w:rPr>
          <w:sz w:val="28"/>
          <w:szCs w:val="28"/>
        </w:rPr>
        <w:t xml:space="preserve">   </w:t>
      </w:r>
      <w:r w:rsidRPr="006D7959">
        <w:rPr>
          <w:sz w:val="28"/>
          <w:szCs w:val="28"/>
        </w:rPr>
        <w:t xml:space="preserve">                           Е.С. Минаева</w:t>
      </w:r>
    </w:p>
    <w:p w:rsidR="00201B37" w:rsidRDefault="00201B37">
      <w:pPr>
        <w:spacing w:after="200" w:line="276" w:lineRule="auto"/>
      </w:pPr>
      <w:r>
        <w:br w:type="page"/>
      </w:r>
    </w:p>
    <w:p w:rsidR="00932289" w:rsidRPr="00B73797" w:rsidRDefault="00932289" w:rsidP="00932289">
      <w:pPr>
        <w:pStyle w:val="ConsPlusNormal"/>
        <w:ind w:left="6372"/>
        <w:jc w:val="right"/>
        <w:rPr>
          <w:sz w:val="28"/>
          <w:szCs w:val="28"/>
        </w:rPr>
      </w:pPr>
      <w:r w:rsidRPr="00B73797">
        <w:rPr>
          <w:sz w:val="28"/>
          <w:szCs w:val="28"/>
        </w:rPr>
        <w:lastRenderedPageBreak/>
        <w:t xml:space="preserve">Приложение </w:t>
      </w:r>
    </w:p>
    <w:p w:rsidR="00B73797" w:rsidRPr="00B73797" w:rsidRDefault="00932289" w:rsidP="00B73797">
      <w:pPr>
        <w:pStyle w:val="ConsPlusNormal"/>
        <w:jc w:val="right"/>
        <w:rPr>
          <w:sz w:val="28"/>
          <w:szCs w:val="28"/>
        </w:rPr>
      </w:pPr>
      <w:r w:rsidRPr="00B73797">
        <w:rPr>
          <w:sz w:val="28"/>
          <w:szCs w:val="28"/>
        </w:rPr>
        <w:t>к решению ТИК Анжеро-Суд</w:t>
      </w:r>
      <w:r w:rsidR="00B73797" w:rsidRPr="00B73797">
        <w:rPr>
          <w:sz w:val="28"/>
          <w:szCs w:val="28"/>
        </w:rPr>
        <w:t xml:space="preserve">женского </w:t>
      </w:r>
    </w:p>
    <w:p w:rsidR="00932289" w:rsidRPr="00B73797" w:rsidRDefault="00B73797" w:rsidP="00B73797">
      <w:pPr>
        <w:pStyle w:val="ConsPlusNormal"/>
        <w:jc w:val="right"/>
        <w:rPr>
          <w:color w:val="FF0000"/>
          <w:sz w:val="28"/>
          <w:szCs w:val="28"/>
        </w:rPr>
      </w:pPr>
      <w:r w:rsidRPr="00B73797">
        <w:rPr>
          <w:sz w:val="28"/>
          <w:szCs w:val="28"/>
        </w:rPr>
        <w:t>городского округа  от  2</w:t>
      </w:r>
      <w:r w:rsidR="00676293">
        <w:rPr>
          <w:sz w:val="28"/>
          <w:szCs w:val="28"/>
        </w:rPr>
        <w:t>7</w:t>
      </w:r>
      <w:r w:rsidRPr="00B73797">
        <w:rPr>
          <w:sz w:val="28"/>
          <w:szCs w:val="28"/>
        </w:rPr>
        <w:t>.07.</w:t>
      </w:r>
      <w:r w:rsidR="00932289" w:rsidRPr="00B73797">
        <w:rPr>
          <w:sz w:val="28"/>
          <w:szCs w:val="28"/>
        </w:rPr>
        <w:t xml:space="preserve">2021 г. № </w:t>
      </w:r>
      <w:r w:rsidR="00676293">
        <w:rPr>
          <w:sz w:val="28"/>
          <w:szCs w:val="28"/>
        </w:rPr>
        <w:t>9</w:t>
      </w:r>
      <w:r w:rsidRPr="00B73797">
        <w:rPr>
          <w:sz w:val="28"/>
          <w:szCs w:val="28"/>
        </w:rPr>
        <w:t>/8</w:t>
      </w:r>
      <w:r w:rsidR="00676293">
        <w:rPr>
          <w:sz w:val="28"/>
          <w:szCs w:val="28"/>
        </w:rPr>
        <w:t>4</w:t>
      </w:r>
    </w:p>
    <w:p w:rsidR="00932289" w:rsidRDefault="00932289" w:rsidP="00932289">
      <w:pPr>
        <w:pStyle w:val="ConsPlusNormal"/>
        <w:ind w:firstLine="708"/>
        <w:jc w:val="both"/>
        <w:rPr>
          <w:b/>
          <w:sz w:val="28"/>
          <w:szCs w:val="28"/>
        </w:rPr>
      </w:pPr>
    </w:p>
    <w:p w:rsidR="00932289" w:rsidRDefault="00932289" w:rsidP="00932289">
      <w:pPr>
        <w:pStyle w:val="ConsPlusNormal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Информационное сообщение территориальной избирательной комиссии Анжеро-Судженского городского округа о приеме предложений для дополнительного зачисления в резерв составов участковых комиссий </w:t>
      </w:r>
    </w:p>
    <w:p w:rsidR="00932289" w:rsidRDefault="00932289" w:rsidP="0093228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 (далее – 67-ФЗ), </w:t>
      </w:r>
      <w:r w:rsidR="00B73797" w:rsidRPr="00932289">
        <w:rPr>
          <w:sz w:val="27"/>
          <w:szCs w:val="27"/>
        </w:rPr>
        <w:t>пункт</w:t>
      </w:r>
      <w:r w:rsidR="00B73797">
        <w:rPr>
          <w:sz w:val="27"/>
          <w:szCs w:val="27"/>
        </w:rPr>
        <w:t>ом 12</w:t>
      </w:r>
      <w:r w:rsidR="00B73797" w:rsidRPr="00932289">
        <w:rPr>
          <w:sz w:val="27"/>
          <w:szCs w:val="27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№152/1137-6</w:t>
      </w:r>
      <w:r w:rsidR="00B73797">
        <w:rPr>
          <w:sz w:val="27"/>
          <w:szCs w:val="27"/>
        </w:rPr>
        <w:t xml:space="preserve"> </w:t>
      </w:r>
      <w:r>
        <w:rPr>
          <w:sz w:val="28"/>
          <w:szCs w:val="28"/>
        </w:rPr>
        <w:t>(далее – Порядок),</w:t>
      </w:r>
      <w:r w:rsidR="00474F1C">
        <w:rPr>
          <w:sz w:val="28"/>
          <w:szCs w:val="28"/>
        </w:rPr>
        <w:t xml:space="preserve"> </w:t>
      </w:r>
      <w:r w:rsidR="00474F1C" w:rsidRPr="00932289">
        <w:rPr>
          <w:sz w:val="27"/>
          <w:szCs w:val="27"/>
        </w:rPr>
        <w:t>постановлением Избирательной комиссии Кемеровской области – Кузбасса от 08 декабря 2020 года № 152/1451-6 «О возложении полномочий по формированию резерва составов участковых комиссий на территориальные избирательные комиссии»</w:t>
      </w:r>
      <w:r w:rsidR="00474F1C">
        <w:rPr>
          <w:sz w:val="27"/>
          <w:szCs w:val="27"/>
        </w:rPr>
        <w:t>,</w:t>
      </w:r>
      <w:r>
        <w:rPr>
          <w:sz w:val="28"/>
          <w:szCs w:val="28"/>
        </w:rPr>
        <w:t xml:space="preserve"> территориальная избирательная комиссия Анжеро-Судженского городского округа (далее – ТИК) объявляет о сборе предложений по кандидатурам для дополнительного зачисления в резерв составов участковых комиссий ТИК Анжеро-Судженского городского округа.</w:t>
      </w:r>
    </w:p>
    <w:p w:rsidR="00932289" w:rsidRDefault="00932289" w:rsidP="0093228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документов осуществляется ТИК с </w:t>
      </w:r>
      <w:r w:rsidR="00B73797">
        <w:rPr>
          <w:sz w:val="28"/>
          <w:szCs w:val="28"/>
        </w:rPr>
        <w:t>30 июля</w:t>
      </w:r>
      <w:r>
        <w:rPr>
          <w:sz w:val="28"/>
          <w:szCs w:val="28"/>
        </w:rPr>
        <w:t xml:space="preserve"> по </w:t>
      </w:r>
      <w:r w:rsidR="00B73797">
        <w:rPr>
          <w:sz w:val="28"/>
          <w:szCs w:val="28"/>
        </w:rPr>
        <w:t>1</w:t>
      </w:r>
      <w:r w:rsidR="00474F1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B73797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</w:t>
      </w:r>
      <w:r w:rsidR="00474F1C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включительно по рабочим дням с понедельника по четверг с 8.30 до 12.00 часов, в пятницу с 13.00 до 15.00 часов по адресу ее местонахождения: г.Анжеро-Судженск, ул.Ленина, 6 каб.215. Документы о выдвижении кандидатур, соответствующих требованиям, установленным пунктом 1 статьи 29 67-ФЗ, представляются в соответствии 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постановлением Избирательной комиссии Кемеровской области</w:t>
      </w:r>
      <w:r w:rsidR="00B73797">
        <w:rPr>
          <w:sz w:val="28"/>
          <w:szCs w:val="28"/>
        </w:rPr>
        <w:t>-Кузбасса</w:t>
      </w:r>
      <w:r>
        <w:rPr>
          <w:sz w:val="28"/>
          <w:szCs w:val="28"/>
        </w:rPr>
        <w:t xml:space="preserve"> (для всех избирательных участков ТИК). При внесении предложения (-ий) необходимо представить: </w:t>
      </w:r>
    </w:p>
    <w:p w:rsidR="00932289" w:rsidRDefault="00932289" w:rsidP="009322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политических партий, их региональных отделений, иных</w:t>
      </w:r>
    </w:p>
    <w:p w:rsidR="00932289" w:rsidRDefault="00932289" w:rsidP="009322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структурных подразделений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bookmarkStart w:id="1" w:name="P316"/>
      <w:bookmarkEnd w:id="1"/>
      <w:r>
        <w:rPr>
          <w:sz w:val="28"/>
          <w:szCs w:val="28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</w:p>
    <w:p w:rsidR="00932289" w:rsidRDefault="00932289" w:rsidP="009322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иных общественных объединений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r:id="rId5" w:anchor="P316" w:history="1">
        <w:r w:rsidRPr="00080CEB">
          <w:rPr>
            <w:rStyle w:val="a3"/>
            <w:color w:val="auto"/>
            <w:sz w:val="28"/>
            <w:szCs w:val="28"/>
            <w:u w:val="none"/>
          </w:rPr>
          <w:t>пункте 2</w:t>
        </w:r>
      </w:hyperlink>
      <w:r>
        <w:rPr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</w:t>
      </w:r>
    </w:p>
    <w:p w:rsidR="00932289" w:rsidRDefault="00932289" w:rsidP="009322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иных субъектов права внесения кандидатур в резерв</w:t>
      </w:r>
    </w:p>
    <w:p w:rsidR="00932289" w:rsidRDefault="00932289" w:rsidP="009322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 комиссий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всеми субъектами права внесения кандидатур должны быть представлены: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 (приложение № 1 к Порядку). </w:t>
      </w:r>
    </w:p>
    <w:p w:rsidR="00932289" w:rsidRDefault="00932289" w:rsidP="009322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932289" w:rsidRDefault="00932289" w:rsidP="00932289">
      <w:pPr>
        <w:pStyle w:val="ConsPlusNormal"/>
        <w:ind w:firstLine="709"/>
        <w:jc w:val="both"/>
        <w:rPr>
          <w:sz w:val="28"/>
          <w:szCs w:val="28"/>
        </w:rPr>
      </w:pPr>
    </w:p>
    <w:p w:rsidR="00474F1C" w:rsidRDefault="00932289" w:rsidP="00474F1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Территориальная избирательная комиссия </w:t>
      </w:r>
    </w:p>
    <w:p w:rsidR="00932289" w:rsidRDefault="00932289" w:rsidP="00474F1C">
      <w:pPr>
        <w:jc w:val="right"/>
      </w:pPr>
      <w:r>
        <w:rPr>
          <w:sz w:val="28"/>
          <w:szCs w:val="28"/>
        </w:rPr>
        <w:t>Анжеро-Судженского городского округа</w:t>
      </w:r>
    </w:p>
    <w:p w:rsidR="00EE6E75" w:rsidRDefault="00EE6E75"/>
    <w:sectPr w:rsidR="00EE6E75" w:rsidSect="009322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89"/>
    <w:rsid w:val="000740E8"/>
    <w:rsid w:val="000A4443"/>
    <w:rsid w:val="001767CF"/>
    <w:rsid w:val="00201B37"/>
    <w:rsid w:val="003423AD"/>
    <w:rsid w:val="00474F1C"/>
    <w:rsid w:val="004A7627"/>
    <w:rsid w:val="00614AC2"/>
    <w:rsid w:val="00676293"/>
    <w:rsid w:val="006F6A44"/>
    <w:rsid w:val="0076641C"/>
    <w:rsid w:val="00932289"/>
    <w:rsid w:val="00A922FD"/>
    <w:rsid w:val="00AF081B"/>
    <w:rsid w:val="00B018E1"/>
    <w:rsid w:val="00B06356"/>
    <w:rsid w:val="00B35F88"/>
    <w:rsid w:val="00B73797"/>
    <w:rsid w:val="00C90E68"/>
    <w:rsid w:val="00D53382"/>
    <w:rsid w:val="00E04116"/>
    <w:rsid w:val="00EE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18E1"/>
    <w:pPr>
      <w:keepNext/>
      <w:tabs>
        <w:tab w:val="left" w:pos="9900"/>
        <w:tab w:val="left" w:pos="9990"/>
      </w:tabs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2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322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A44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4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018E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18E1"/>
    <w:pPr>
      <w:keepNext/>
      <w:tabs>
        <w:tab w:val="left" w:pos="9900"/>
        <w:tab w:val="left" w:pos="9990"/>
      </w:tabs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2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2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322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A44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4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018E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220\Desktop\&#1103;\&#1048;&#1085;&#1092;&#1086;&#1088;&#1084;&#1072;&#1094;&#1080;&#1086;&#1085;&#1085;&#1086;&#1077;%20&#1089;&#1086;&#1086;&#1073;&#1097;&#1077;&#1085;&#1080;&#1077;%20&#1086;%20&#1079;&#1072;&#1095;&#1080;&#1089;&#1083;&#1077;&#1085;&#1080;&#1077;%20&#1074;%20&#1088;&#1077;&#1079;&#1077;&#1088;&#1074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</dc:creator>
  <cp:lastModifiedBy>work</cp:lastModifiedBy>
  <cp:revision>2</cp:revision>
  <cp:lastPrinted>2021-07-24T07:37:00Z</cp:lastPrinted>
  <dcterms:created xsi:type="dcterms:W3CDTF">2021-07-29T06:26:00Z</dcterms:created>
  <dcterms:modified xsi:type="dcterms:W3CDTF">2021-07-29T06:26:00Z</dcterms:modified>
</cp:coreProperties>
</file>